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34" w:rsidRPr="00FC3F34" w:rsidRDefault="00FC3F34" w:rsidP="00FC3F34">
      <w:pPr>
        <w:spacing w:after="0" w:line="273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ЧЕСТНЫЕ, ПОДЛИННЫЕ ОЦЕНКИ СЕГОДНЯШНЕМУ СОСТОЯНИЮ ГРЕЧЕСКОГО ОБЩЕСТВА, ПОЛИТИКУМУ ГРЕЦИИ </w:t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( ЕГО "ПАТРИЦИЯМ" -"КАСТАМ"), ПРИВЕДШЕМУ НАШУ ГРЕЧЕСКУЮ ОТЧИЗНУ К ЕЕ СЕГОДНЯШНЕЙ КАТАСТРОФЕ.</w:t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ИМЕННО МИХАЛИСУ ХАРАЛАМПИДИСУ, ИСТОРИКУ КОНСТАНТИНОСУ ФОТИАДИСУ ПРИНАДЛЕЖИТ ЗАСЛУГА ВНЕСЕНИЯ "ПОНТИЙСКОГО ВОПРОСА"  В МИРОВУЮ И ЕВРОПЕЙСКУЮ ОБЩЕСТВЕННО-ПОЛИТИЧЕСКУЮ ПОВЕСТКУ ДНЯ. "БЛАГОДАРНОСТЬ" ГРЕЧЕСКОГО ПОЛИТИКУМА ЗА ЭТОТ ГРАЖДАНСКИЙ ЕГО ПОДВИГ ПО ОТНОШЕНИЮ К ГРЕЧЕСКОМУ НАРОДУ, ПОТОМКАМ СОТЕН ТЫСЯЧ НЕВИННЫХ ЖЕРТВ ТУРЕЦКОГО</w:t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ГЕНОЦИДА - "ВЫДВОРЕНИЕ" АПОСТОЛА "ПОНТИЙСКОГО ВОПРОСА" НА ПЕРИФЕРИЮ ГРЕЧЕСКОЙ ПОЛИТИЧЕСКОЙ ЖИЗНИ.</w:t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...СЛОВА АПОСТОЛА "ПОНТИЙСКОГО ВОПРОСА" КОСТАСА ФОТИАДИСА "ГРЕЧЕСКОЕ ГОСУДАРСТВО - САМОЕ ФИЛОКЕМАЛИСТСКОЕ В ЕВРОПЕ". РАЗВЕ ЭТИ СЛОВА НЕ БЬЮТ НАОТМАШЬ?! ...ПОЧЕМУ, СКАЖИТЕ МНЕ, ИЗБИРАЕТСЯ ДВАЖДЫ МЭРОМ СЕВЕРНОЙ СТОЛИЦЫ, ГДЕ ДОМИНИРУЕТ ПОНТИЙСКИЙ ЭЛЕМЕНТ, "ЧУДАК-ЧЕЛОВЕК", КОТОРЫЙ РАТУЕТ ВО ИМЯ "ТУРИСТИЧЕСКИХ ПРИОРИТЕТОВ", "МУЗЕИФИКАЦИИ" ПАМЯТИ "ЗЕМЛЯКА" - ПАЛАЧА ПОНТИЙСКОГО ЭЛЛИНИЗМА, ГРЕКОВ МАЛОЙ АЗИИ И ПОНТА МУСТАФЫ КЕМАЛЯ (АТАТЮРКА)?! ВЕДАЕТ ЛИ ЭТОТ "ЭЛЕКТОРАТ", ЧТО ТВОРИТ?! ...К ЧЕМУ ПРИВЕЛА ПОЛИТИКА "КУМОВСТВА" С ТУРЦИЕЙ, ПОЛИТИКА "КАК БЫ ЧЕГО НЕ ВЫШЛО"?</w:t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...4 ГОДА НАЗАД </w:t>
      </w:r>
      <w:r w:rsidRPr="00FC3F3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МИХАЛИС ХАРАЛАМПИДИС</w:t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БЫЛ ПОЧЕТНЫМ ГОСТЕМ СЪЕЗДА ГРЕКОВ РОССИИ. ПРИЕМ, ОКАЗАННЫЙ ЕГО ВЫСТУПЛЕНИЮ, ГОВОРИТ НАМ ОБ УРОВНЕ ЗРЕЛОСТИ НАШЕГО ОБЩЕСТВА, О ТОМ, ЧТО ГЛАВНЫЕ ЦЕЛИ НАШЕГО ДВИЖЕНИЯ - ЭТО ПРОСВЕЩЕНИЕ, ОБРАЗОВАНИЕ ВСЕХ НАС В ДИСЦИПЛИНАХ "ПОНТИЙСКИЙ ВОПРОС", ИСТОРИЯ ПОНТИЙСКОГО ЭЛЛИНИЗМА, ИСТОРИЯ ГРЕЧЕСКОЙ НАЦИИ.</w:t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ВОТ В ЭТОМ, "ПРОБЕЛАХ", КАК РАЗ И КРОЕТСЯ ПРИЧИНА, ПОЧЕМУ НА НАШИХ МИТИНГАХ ПАМЯТИ В МЕСТАХ КОМПАКТНОГО ПРОЖИВАНИЯ МНОГИХ ТЫСЯЧ ГРЕКОВ,  СОБИРАЮТСЯ "СКРОМНЫЕ" ДЕСЯТКИ ЧЕЛОВЕК, В ДУШАХ КОТОРЫХ ВСЕ ЕЩЕ СТУЧИТ ПЕПЕЛ НАШИХ ПРЕДКОВ, СТАВШИХ НЕВИННЫМИ ЖЕРТВАМИ ЧЕЛОВЕКОНЕНАВИСТНИЧЕСКИХ ПЛАНОВ МЛАДОТУРОК И КЕМАЛИСТОВ. СВЯТОЙ ДОЛГ, ГИГАНТСКАЯ ЗАДАЧА ЛИДЕРОВ НАШЕГО ДВИЖЕНИЯ - С МОНАШЕСКИМ САМООТРЕЧЕНИЕМ, ПАСТЫРСКИМ ТЕРПЕНИЕМ ЕЖЕДЕНВНО И ЕЖЕНОЩНО  ДОНОСИТЬ, ВЗРАЩИВАТЬ ЭТУ КУЛЬТУРУ ПАМЯТИ, ЭТУ БОЛЬ В ДУШАХ СОТЕН ТЫСЯЧ НАШИХ СООТЕЧЕСТВЕННИКОВ, КТО НЕ ВИНОВЕН В ОТСУТСТВИИ ЭТОЙ БОЛИ В ИХ СЕРДЦАХ. ЭТО НЕ ИХ ВИНА, ЭТО, "БЕСПАМЯТСТВО", ИХ БЕДА. ...ПАМЯТЬ - ЭТО СПАСЕНИЕ НАШИХ ДУШ.</w:t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Именно этой цели служит издание труда на русском языке Константиноса Фотиадиса "Геноцид греков Понта" - издана при содействии Благотворительного фонда Ивана Саввиди. Необходимо издавать и переиздавать на русский язык исторические труды, исторические романы, посвященные теме геноцида. Стал раритетным, спрос огромен (!), роман Хариса Циркинидиса "Красная река",изданный при содействии лидера греков России, вице-президента САЕ Ивана Саввиди. Книгу необходимо переиздать!!!  Тот же роман Теи Хало (Θέα Χάλο) "Ούτε το ονομά μου". Роман Георгиоса Андреадиса "Тамама", многие, изданные в Греции, труды и произведения, документальные ленты... </w:t>
      </w:r>
      <w:r w:rsidRPr="00FC3F34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br/>
      </w:r>
      <w:r w:rsidRPr="00FC3F34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Иного пути по коренному изменению ситуации нет! Только просвещение и образование. Уход от "ярмарок тщеславия" к делам, идеям и поступкам!</w:t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lastRenderedPageBreak/>
        <w:br/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ПОСЛУШАЙТЕ ВНИМАТЕЛЬНО </w:t>
      </w:r>
      <w:r w:rsidRPr="00FC3F3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МИХАЛИСА ХАРАЛАМПИДИСА</w:t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ВЫДАЮЩЕГОСЯ БОРЦА, ГРЕЧЕСКОГО ПАТРИОТА, ЧЕЛОВЕКА МОРАЛИ.</w:t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ФРАЗЫ ВРАСТАЮТ, БЬЮТ НАОТМАШЬ - ОНИ ЯВЛЯЮТСЯ ЧЕСТНОЙ ОЦЕНКОЙ СОВРЕМЕННОЙ "АФИНСКОЙ ДЕМОКРАТИИ", КОТОРУЮ ВО ИМЯ СПАСЕНИЯ ЭЛЛАДЫ НЕОБХОДИМО СДАТЬ В ИСТОРИЧЕСКИЙ ПАНОПТИКУМ. СТРАНОЙ, ЕЕ ПОЛИТИКАМИ И РУКОВОДИТЕЛЯМИ НА ВСЕХ УРОВНЯХ ДОЛЖНЫ БЫТЬ ЛУЧШИЕ - ЛУЧШИЕ ПРОФЕССИОНАЛЫ, ЛЮДИ С БЕЗУПРЕЧНОЙ РЕПУТАЦИЕЙ, ПАТРИОТЫ ГРЕЦИИ - ТЕ, КТО БУДЕТ СЛУЖИТЬ ИНТЕРЕСАМ СТРАНЫ, НО НЕ ПОЛИТИЧЕСКИМ "КЛАНАМ",  КОТОРЫЕ ВСЕ ЭТИ, ПОСЛЕ ХУНТЫ, ДЕСЯТИЛЕТИЯ СЛУЖАТ ОДНИМ ЦЕЛЯМ - САМОСОХРАНЕНИЯ СЕБЯ В ВЫСШИХ ЭШЕЛОНАХ ГРЕЧЕСКОЙ ПОЛИТИКИ И НЕДОПУЩЕНИЯ В НЕЕ "ЧУЖАКОВ".</w:t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...Сегодняшняя современная Греческая трагедия вопиет, что нашей греческой отчизне необходима реформа ее политической системы.</w:t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</w:r>
      <w:r w:rsidRPr="00FC3F3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НИКОС СИДИРОПУЛОС. МОСКВА. ΝΙΚΟΣ ΣΙΔΗΡΟΠΟΥΛΟΣ. ΜΟΣΧΑ.</w:t>
      </w:r>
    </w:p>
    <w:p w:rsidR="00FC3F34" w:rsidRPr="00FC3F34" w:rsidRDefault="00FC3F34" w:rsidP="00FC3F34">
      <w:pPr>
        <w:spacing w:after="0" w:line="273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C3F34" w:rsidRPr="00FC3F34" w:rsidRDefault="00FC3F34" w:rsidP="00FC3F34">
      <w:pPr>
        <w:spacing w:after="0" w:line="273" w:lineRule="atLeast"/>
        <w:rPr>
          <w:rFonts w:ascii="Calibri" w:eastAsia="Times New Roman" w:hAnsi="Calibri" w:cs="Helvetica"/>
          <w:color w:val="000000"/>
          <w:sz w:val="24"/>
          <w:szCs w:val="24"/>
          <w:lang w:eastAsia="ru-RU"/>
        </w:rPr>
      </w:pPr>
      <w:hyperlink r:id="rId5" w:tgtFrame="_blank" w:tooltip="https://www.youtube.com/watch?t=67&amp;v=Bl88AG2YniU" w:history="1">
        <w:r w:rsidRPr="00FC3F34">
          <w:rPr>
            <w:rFonts w:ascii="Calibri" w:eastAsia="Times New Roman" w:hAnsi="Calibri" w:cs="Helvetica"/>
            <w:color w:val="0077CC"/>
            <w:sz w:val="24"/>
            <w:szCs w:val="24"/>
            <w:u w:val="single"/>
            <w:lang w:eastAsia="ru-RU"/>
          </w:rPr>
          <w:t>https://www.youtube.com/watch?t=67&amp;v=Bl88AG2YniU</w:t>
        </w:r>
      </w:hyperlink>
    </w:p>
    <w:p w:rsidR="00301FB5" w:rsidRDefault="00FC3F34">
      <w:bookmarkStart w:id="0" w:name="_GoBack"/>
      <w:bookmarkEnd w:id="0"/>
    </w:p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A8"/>
    <w:rsid w:val="001763BE"/>
    <w:rsid w:val="005169A8"/>
    <w:rsid w:val="00C273E7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=67&amp;v=Bl88AG2Yn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Company>diakov.net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2015-05-21T07:16:00Z</dcterms:created>
  <dcterms:modified xsi:type="dcterms:W3CDTF">2015-05-21T07:16:00Z</dcterms:modified>
</cp:coreProperties>
</file>